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1DAD1" w14:textId="77170F44" w:rsidR="00286459" w:rsidRPr="004E33D9" w:rsidRDefault="00286459" w:rsidP="00813776">
      <w:pPr>
        <w:pStyle w:val="Heading1"/>
        <w:spacing w:after="240"/>
        <w:jc w:val="both"/>
        <w:rPr>
          <w:rFonts w:cs="Times"/>
        </w:rPr>
      </w:pPr>
      <w:r w:rsidRPr="004E33D9">
        <w:t xml:space="preserve">Case Study: </w:t>
      </w:r>
      <w:r w:rsidR="00B833F1">
        <w:t>San Diego</w:t>
      </w:r>
      <w:r w:rsidR="00B94B3C">
        <w:t xml:space="preserve"> fires</w:t>
      </w:r>
    </w:p>
    <w:p w14:paraId="08A7502F" w14:textId="6C5DD144" w:rsidR="00B833F1" w:rsidRDefault="00B833F1" w:rsidP="00813776">
      <w:pPr>
        <w:spacing w:after="240"/>
        <w:jc w:val="both"/>
        <w:rPr>
          <w:rFonts w:asciiTheme="majorHAnsi" w:hAnsiTheme="majorHAnsi" w:cs="Times New Roman"/>
          <w:sz w:val="22"/>
          <w:szCs w:val="22"/>
        </w:rPr>
      </w:pPr>
      <w:r w:rsidRPr="00B833F1">
        <w:rPr>
          <w:rFonts w:asciiTheme="majorHAnsi" w:hAnsiTheme="majorHAnsi" w:cs="Times New Roman"/>
          <w:sz w:val="22"/>
          <w:szCs w:val="22"/>
        </w:rPr>
        <w:t xml:space="preserve">The </w:t>
      </w:r>
      <w:r w:rsidR="00813776">
        <w:rPr>
          <w:rFonts w:asciiTheme="majorHAnsi" w:hAnsiTheme="majorHAnsi" w:cs="Times New Roman"/>
          <w:sz w:val="22"/>
          <w:szCs w:val="22"/>
        </w:rPr>
        <w:t xml:space="preserve">2007 </w:t>
      </w:r>
      <w:r w:rsidR="00C1055A" w:rsidRPr="00B833F1">
        <w:rPr>
          <w:rFonts w:asciiTheme="majorHAnsi" w:hAnsiTheme="majorHAnsi" w:cs="Times New Roman"/>
          <w:sz w:val="22"/>
          <w:szCs w:val="22"/>
        </w:rPr>
        <w:t>S</w:t>
      </w:r>
      <w:r w:rsidR="00C1055A">
        <w:rPr>
          <w:rFonts w:asciiTheme="majorHAnsi" w:hAnsiTheme="majorHAnsi" w:cs="Times New Roman"/>
          <w:sz w:val="22"/>
          <w:szCs w:val="22"/>
        </w:rPr>
        <w:t>an Diego County Firestorms started in October and burned approximately 368,316 acres, killing</w:t>
      </w:r>
      <w:r w:rsidRPr="00B833F1">
        <w:rPr>
          <w:rFonts w:asciiTheme="majorHAnsi" w:hAnsiTheme="majorHAnsi" w:cs="Times New Roman"/>
          <w:sz w:val="22"/>
          <w:szCs w:val="22"/>
        </w:rPr>
        <w:t xml:space="preserve"> a total of 14 people</w:t>
      </w:r>
      <w:r w:rsidR="00C1055A">
        <w:rPr>
          <w:rFonts w:asciiTheme="majorHAnsi" w:hAnsiTheme="majorHAnsi" w:cs="Times New Roman"/>
          <w:sz w:val="22"/>
          <w:szCs w:val="22"/>
        </w:rPr>
        <w:t xml:space="preserve">, injuring another 120, and destroying some 1,751 homes in San Diego County. </w:t>
      </w:r>
      <w:r w:rsidR="00813776">
        <w:rPr>
          <w:rFonts w:asciiTheme="majorHAnsi" w:hAnsiTheme="majorHAnsi" w:cs="Times New Roman"/>
          <w:sz w:val="22"/>
          <w:szCs w:val="22"/>
        </w:rPr>
        <w:t xml:space="preserve">Fire management authorities and other local institution spent </w:t>
      </w:r>
      <w:r w:rsidR="00C1055A">
        <w:rPr>
          <w:rFonts w:asciiTheme="majorHAnsi" w:hAnsiTheme="majorHAnsi" w:cs="Times New Roman"/>
          <w:sz w:val="22"/>
          <w:szCs w:val="22"/>
        </w:rPr>
        <w:t xml:space="preserve">more than </w:t>
      </w:r>
      <w:r w:rsidR="00813776">
        <w:rPr>
          <w:rFonts w:asciiTheme="majorHAnsi" w:hAnsiTheme="majorHAnsi" w:cs="Times New Roman"/>
          <w:sz w:val="22"/>
          <w:szCs w:val="22"/>
        </w:rPr>
        <w:t>USD 80</w:t>
      </w:r>
      <w:r w:rsidR="00C1055A">
        <w:rPr>
          <w:rFonts w:asciiTheme="majorHAnsi" w:hAnsiTheme="majorHAnsi" w:cs="Times New Roman"/>
          <w:sz w:val="22"/>
          <w:szCs w:val="22"/>
        </w:rPr>
        <w:t xml:space="preserve"> million fighting the fires.</w:t>
      </w:r>
      <w:r w:rsidR="0011225F">
        <w:rPr>
          <w:rFonts w:asciiTheme="majorHAnsi" w:hAnsiTheme="majorHAnsi" w:cs="Times New Roman"/>
          <w:sz w:val="22"/>
          <w:szCs w:val="22"/>
        </w:rPr>
        <w:t xml:space="preserve"> </w:t>
      </w:r>
      <w:r w:rsidR="00813776">
        <w:rPr>
          <w:rFonts w:asciiTheme="majorHAnsi" w:hAnsiTheme="majorHAnsi" w:cs="Times New Roman"/>
          <w:sz w:val="22"/>
          <w:szCs w:val="22"/>
        </w:rPr>
        <w:t xml:space="preserve">In addition, the fires </w:t>
      </w:r>
      <w:r w:rsidR="0011225F">
        <w:rPr>
          <w:rFonts w:asciiTheme="majorHAnsi" w:hAnsiTheme="majorHAnsi" w:cs="Times New Roman"/>
          <w:sz w:val="22"/>
          <w:szCs w:val="22"/>
        </w:rPr>
        <w:t>destroyed 8,890 acres of farmland</w:t>
      </w:r>
      <w:r w:rsidR="00813776">
        <w:rPr>
          <w:rFonts w:asciiTheme="majorHAnsi" w:hAnsiTheme="majorHAnsi" w:cs="Times New Roman"/>
          <w:sz w:val="22"/>
          <w:szCs w:val="22"/>
        </w:rPr>
        <w:t>, causing direct losses for USD 55.7</w:t>
      </w:r>
      <w:r w:rsidR="0011225F">
        <w:rPr>
          <w:rFonts w:asciiTheme="majorHAnsi" w:hAnsiTheme="majorHAnsi" w:cs="Times New Roman"/>
          <w:sz w:val="22"/>
          <w:szCs w:val="22"/>
        </w:rPr>
        <w:t xml:space="preserve"> million.</w:t>
      </w:r>
    </w:p>
    <w:p w14:paraId="6103E7FD" w14:textId="27447019" w:rsidR="00C1055A" w:rsidRDefault="003D23AB" w:rsidP="00813776">
      <w:pPr>
        <w:spacing w:after="240"/>
        <w:jc w:val="both"/>
        <w:rPr>
          <w:rFonts w:asciiTheme="majorHAnsi" w:hAnsiTheme="majorHAnsi" w:cs="Times New Roman"/>
          <w:sz w:val="22"/>
          <w:szCs w:val="22"/>
        </w:rPr>
      </w:pPr>
      <w:r>
        <w:rPr>
          <w:rFonts w:asciiTheme="majorHAnsi" w:hAnsiTheme="majorHAnsi" w:cs="Times New Roman"/>
          <w:sz w:val="22"/>
          <w:szCs w:val="22"/>
        </w:rPr>
        <w:t>Accor</w:t>
      </w:r>
      <w:r w:rsidR="0011225F">
        <w:rPr>
          <w:rFonts w:asciiTheme="majorHAnsi" w:hAnsiTheme="majorHAnsi" w:cs="Times New Roman"/>
          <w:sz w:val="22"/>
          <w:szCs w:val="22"/>
        </w:rPr>
        <w:t>d</w:t>
      </w:r>
      <w:r>
        <w:rPr>
          <w:rFonts w:asciiTheme="majorHAnsi" w:hAnsiTheme="majorHAnsi" w:cs="Times New Roman"/>
          <w:sz w:val="22"/>
          <w:szCs w:val="22"/>
        </w:rPr>
        <w:t xml:space="preserve">ing to </w:t>
      </w:r>
      <w:r w:rsidR="00813776">
        <w:rPr>
          <w:rFonts w:asciiTheme="majorHAnsi" w:hAnsiTheme="majorHAnsi" w:cs="Times New Roman"/>
          <w:sz w:val="22"/>
          <w:szCs w:val="22"/>
        </w:rPr>
        <w:t>the</w:t>
      </w:r>
      <w:r>
        <w:rPr>
          <w:rFonts w:asciiTheme="majorHAnsi" w:hAnsiTheme="majorHAnsi" w:cs="Times New Roman"/>
          <w:sz w:val="22"/>
          <w:szCs w:val="22"/>
        </w:rPr>
        <w:t xml:space="preserve"> US census, there were 750,965 Latinos, mostly Me</w:t>
      </w:r>
      <w:r w:rsidR="00855EA4">
        <w:rPr>
          <w:rFonts w:asciiTheme="majorHAnsi" w:hAnsiTheme="majorHAnsi" w:cs="Times New Roman"/>
          <w:sz w:val="22"/>
          <w:szCs w:val="22"/>
        </w:rPr>
        <w:t xml:space="preserve">xican, in the San Diego region </w:t>
      </w:r>
      <w:r w:rsidR="00813776">
        <w:rPr>
          <w:rFonts w:asciiTheme="majorHAnsi" w:hAnsiTheme="majorHAnsi" w:cs="Times New Roman"/>
          <w:sz w:val="22"/>
          <w:szCs w:val="22"/>
        </w:rPr>
        <w:t xml:space="preserve">in 2000, representing over 25% of the </w:t>
      </w:r>
      <w:r>
        <w:rPr>
          <w:rFonts w:asciiTheme="majorHAnsi" w:hAnsiTheme="majorHAnsi" w:cs="Times New Roman"/>
          <w:sz w:val="22"/>
          <w:szCs w:val="22"/>
        </w:rPr>
        <w:t>total population.</w:t>
      </w:r>
      <w:r w:rsidR="001853E4">
        <w:rPr>
          <w:rFonts w:asciiTheme="majorHAnsi" w:hAnsiTheme="majorHAnsi" w:cs="Times New Roman"/>
          <w:sz w:val="22"/>
          <w:szCs w:val="22"/>
        </w:rPr>
        <w:t xml:space="preserve"> </w:t>
      </w:r>
      <w:r w:rsidR="00813776">
        <w:rPr>
          <w:rFonts w:asciiTheme="majorHAnsi" w:hAnsiTheme="majorHAnsi" w:cs="Times New Roman"/>
          <w:sz w:val="22"/>
          <w:szCs w:val="22"/>
        </w:rPr>
        <w:t>Since the census these groups have grown rapidly, doubling in size over the last 10 years i</w:t>
      </w:r>
      <w:r w:rsidR="00C1055A">
        <w:rPr>
          <w:rFonts w:asciiTheme="majorHAnsi" w:hAnsiTheme="majorHAnsi" w:cs="Times New Roman"/>
          <w:sz w:val="22"/>
          <w:szCs w:val="22"/>
        </w:rPr>
        <w:t>n several North County communities</w:t>
      </w:r>
      <w:r w:rsidR="00187B68">
        <w:rPr>
          <w:rFonts w:asciiTheme="majorHAnsi" w:hAnsiTheme="majorHAnsi" w:cs="Times New Roman"/>
          <w:sz w:val="22"/>
          <w:szCs w:val="22"/>
        </w:rPr>
        <w:t xml:space="preserve">. </w:t>
      </w:r>
      <w:r w:rsidR="00C1055A">
        <w:rPr>
          <w:rFonts w:asciiTheme="majorHAnsi" w:hAnsiTheme="majorHAnsi" w:cs="Times New Roman"/>
          <w:sz w:val="22"/>
          <w:szCs w:val="22"/>
        </w:rPr>
        <w:t xml:space="preserve">Although the exact number </w:t>
      </w:r>
      <w:r w:rsidR="001853E4">
        <w:rPr>
          <w:rFonts w:asciiTheme="majorHAnsi" w:hAnsiTheme="majorHAnsi" w:cs="Times New Roman"/>
          <w:sz w:val="22"/>
          <w:szCs w:val="22"/>
        </w:rPr>
        <w:t>o</w:t>
      </w:r>
      <w:r w:rsidR="00C1055A">
        <w:rPr>
          <w:rFonts w:asciiTheme="majorHAnsi" w:hAnsiTheme="majorHAnsi" w:cs="Times New Roman"/>
          <w:sz w:val="22"/>
          <w:szCs w:val="22"/>
        </w:rPr>
        <w:t>f Latino farmworkers and migrants is unknown, they comprise a substantial sector of the population in San Diego County.</w:t>
      </w:r>
    </w:p>
    <w:p w14:paraId="6D839DC5" w14:textId="602CA731" w:rsidR="0011225F" w:rsidRDefault="001853E4" w:rsidP="00813776">
      <w:pPr>
        <w:spacing w:after="240"/>
        <w:jc w:val="both"/>
        <w:rPr>
          <w:rFonts w:asciiTheme="majorHAnsi" w:hAnsiTheme="majorHAnsi" w:cs="Times New Roman"/>
          <w:sz w:val="22"/>
          <w:szCs w:val="22"/>
        </w:rPr>
      </w:pPr>
      <w:r>
        <w:rPr>
          <w:rFonts w:asciiTheme="majorHAnsi" w:hAnsiTheme="majorHAnsi" w:cs="Times New Roman"/>
          <w:sz w:val="22"/>
          <w:szCs w:val="22"/>
        </w:rPr>
        <w:t xml:space="preserve">It is estimated that </w:t>
      </w:r>
      <w:r w:rsidR="00C1055A">
        <w:rPr>
          <w:rFonts w:asciiTheme="majorHAnsi" w:hAnsiTheme="majorHAnsi" w:cs="Times New Roman"/>
          <w:sz w:val="22"/>
          <w:szCs w:val="22"/>
        </w:rPr>
        <w:t>San Diego’s 1.4 billion dollar agriculture industry employs about 24,570 farmworkers that are primarily from Mexico. The median annual inco</w:t>
      </w:r>
      <w:r w:rsidR="001B616E">
        <w:rPr>
          <w:rFonts w:asciiTheme="majorHAnsi" w:hAnsiTheme="majorHAnsi" w:cs="Times New Roman"/>
          <w:sz w:val="22"/>
          <w:szCs w:val="22"/>
        </w:rPr>
        <w:t xml:space="preserve">me for farmworkers is 7,500-10,000 </w:t>
      </w:r>
      <w:r w:rsidR="00C1055A">
        <w:rPr>
          <w:rFonts w:asciiTheme="majorHAnsi" w:hAnsiTheme="majorHAnsi" w:cs="Times New Roman"/>
          <w:sz w:val="22"/>
          <w:szCs w:val="22"/>
        </w:rPr>
        <w:t>USD. Socio</w:t>
      </w:r>
      <w:r>
        <w:rPr>
          <w:rFonts w:asciiTheme="majorHAnsi" w:hAnsiTheme="majorHAnsi" w:cs="Times New Roman"/>
          <w:sz w:val="22"/>
          <w:szCs w:val="22"/>
        </w:rPr>
        <w:t>-</w:t>
      </w:r>
      <w:r w:rsidR="00C1055A">
        <w:rPr>
          <w:rFonts w:asciiTheme="majorHAnsi" w:hAnsiTheme="majorHAnsi" w:cs="Times New Roman"/>
          <w:sz w:val="22"/>
          <w:szCs w:val="22"/>
        </w:rPr>
        <w:t xml:space="preserve">economic and health disparities of these individuals exist statewide and in 2000 it was estimated that 70% of farmworkers in </w:t>
      </w:r>
      <w:r w:rsidR="0011225F">
        <w:rPr>
          <w:rFonts w:asciiTheme="majorHAnsi" w:hAnsiTheme="majorHAnsi" w:cs="Times New Roman"/>
          <w:sz w:val="22"/>
          <w:szCs w:val="22"/>
        </w:rPr>
        <w:t>California</w:t>
      </w:r>
      <w:r w:rsidR="00C1055A">
        <w:rPr>
          <w:rFonts w:asciiTheme="majorHAnsi" w:hAnsiTheme="majorHAnsi" w:cs="Times New Roman"/>
          <w:sz w:val="22"/>
          <w:szCs w:val="22"/>
        </w:rPr>
        <w:t xml:space="preserve"> lacked health insurance. </w:t>
      </w:r>
      <w:r>
        <w:rPr>
          <w:rFonts w:asciiTheme="majorHAnsi" w:hAnsiTheme="majorHAnsi" w:cs="Times New Roman"/>
          <w:sz w:val="22"/>
          <w:szCs w:val="22"/>
        </w:rPr>
        <w:t>It has also been documented that they</w:t>
      </w:r>
      <w:r w:rsidR="001B616E">
        <w:rPr>
          <w:rFonts w:asciiTheme="majorHAnsi" w:hAnsiTheme="majorHAnsi" w:cs="Times New Roman"/>
          <w:sz w:val="22"/>
          <w:szCs w:val="22"/>
        </w:rPr>
        <w:t xml:space="preserve"> live in cramped</w:t>
      </w:r>
      <w:r w:rsidR="00C1055A">
        <w:rPr>
          <w:rFonts w:asciiTheme="majorHAnsi" w:hAnsiTheme="majorHAnsi" w:cs="Times New Roman"/>
          <w:sz w:val="22"/>
          <w:szCs w:val="22"/>
        </w:rPr>
        <w:t xml:space="preserve"> conditions</w:t>
      </w:r>
      <w:r w:rsidR="001B616E">
        <w:rPr>
          <w:rFonts w:asciiTheme="majorHAnsi" w:hAnsiTheme="majorHAnsi" w:cs="Times New Roman"/>
          <w:sz w:val="22"/>
          <w:szCs w:val="22"/>
        </w:rPr>
        <w:t>,</w:t>
      </w:r>
      <w:r w:rsidR="00C1055A">
        <w:rPr>
          <w:rFonts w:asciiTheme="majorHAnsi" w:hAnsiTheme="majorHAnsi" w:cs="Times New Roman"/>
          <w:sz w:val="22"/>
          <w:szCs w:val="22"/>
        </w:rPr>
        <w:t xml:space="preserve"> with 87% of farmworker dwellings inhabited by two or more households </w:t>
      </w:r>
      <w:r w:rsidR="001B616E">
        <w:rPr>
          <w:rFonts w:asciiTheme="majorHAnsi" w:hAnsiTheme="majorHAnsi" w:cs="Times New Roman"/>
          <w:sz w:val="22"/>
          <w:szCs w:val="22"/>
        </w:rPr>
        <w:t>and</w:t>
      </w:r>
      <w:r w:rsidR="00C1055A">
        <w:rPr>
          <w:rFonts w:asciiTheme="majorHAnsi" w:hAnsiTheme="majorHAnsi" w:cs="Times New Roman"/>
          <w:sz w:val="22"/>
          <w:szCs w:val="22"/>
        </w:rPr>
        <w:t xml:space="preserve"> an average of 7.5 persons per room.</w:t>
      </w:r>
      <w:r w:rsidR="00855EA4">
        <w:rPr>
          <w:rFonts w:asciiTheme="majorHAnsi" w:hAnsiTheme="majorHAnsi" w:cs="Times New Roman"/>
          <w:sz w:val="22"/>
          <w:szCs w:val="22"/>
        </w:rPr>
        <w:t xml:space="preserve"> </w:t>
      </w:r>
    </w:p>
    <w:p w14:paraId="138E6DD5" w14:textId="4BF744C8" w:rsidR="0057495A" w:rsidRDefault="001853E4" w:rsidP="00813776">
      <w:pPr>
        <w:spacing w:after="240"/>
        <w:jc w:val="both"/>
        <w:rPr>
          <w:rFonts w:asciiTheme="majorHAnsi" w:hAnsiTheme="majorHAnsi" w:cs="Times New Roman"/>
          <w:sz w:val="22"/>
          <w:szCs w:val="22"/>
        </w:rPr>
      </w:pPr>
      <w:r>
        <w:rPr>
          <w:rFonts w:asciiTheme="majorHAnsi" w:hAnsiTheme="majorHAnsi" w:cs="Times New Roman"/>
          <w:sz w:val="22"/>
          <w:szCs w:val="22"/>
        </w:rPr>
        <w:t xml:space="preserve">During the firestorms, </w:t>
      </w:r>
      <w:r w:rsidR="0011225F">
        <w:rPr>
          <w:rFonts w:asciiTheme="majorHAnsi" w:hAnsiTheme="majorHAnsi" w:cs="Times New Roman"/>
          <w:sz w:val="22"/>
          <w:szCs w:val="22"/>
        </w:rPr>
        <w:t>r</w:t>
      </w:r>
      <w:r w:rsidR="0057495A" w:rsidRPr="0057495A">
        <w:rPr>
          <w:rFonts w:asciiTheme="majorHAnsi" w:hAnsiTheme="majorHAnsi" w:cs="Times New Roman"/>
          <w:sz w:val="22"/>
          <w:szCs w:val="22"/>
        </w:rPr>
        <w:t xml:space="preserve">esidents were </w:t>
      </w:r>
      <w:r w:rsidR="001B616E">
        <w:rPr>
          <w:rFonts w:asciiTheme="majorHAnsi" w:hAnsiTheme="majorHAnsi" w:cs="Times New Roman"/>
          <w:sz w:val="22"/>
          <w:szCs w:val="22"/>
        </w:rPr>
        <w:t>targeted by a variety of</w:t>
      </w:r>
      <w:r w:rsidR="0057495A" w:rsidRPr="0057495A">
        <w:rPr>
          <w:rFonts w:asciiTheme="majorHAnsi" w:hAnsiTheme="majorHAnsi" w:cs="Times New Roman"/>
          <w:sz w:val="22"/>
          <w:szCs w:val="22"/>
        </w:rPr>
        <w:t xml:space="preserve"> mand</w:t>
      </w:r>
      <w:r w:rsidR="001B616E">
        <w:rPr>
          <w:rFonts w:asciiTheme="majorHAnsi" w:hAnsiTheme="majorHAnsi" w:cs="Times New Roman"/>
          <w:sz w:val="22"/>
          <w:szCs w:val="22"/>
        </w:rPr>
        <w:t>atory and voluntary evacuations. Law</w:t>
      </w:r>
      <w:r w:rsidR="001B616E" w:rsidRPr="0057495A">
        <w:rPr>
          <w:rFonts w:asciiTheme="majorHAnsi" w:hAnsiTheme="majorHAnsi" w:cs="Times New Roman"/>
          <w:sz w:val="22"/>
          <w:szCs w:val="22"/>
        </w:rPr>
        <w:t xml:space="preserve"> enforcement officers notified residents by driving through evacuation areas.</w:t>
      </w:r>
      <w:r w:rsidR="0057495A" w:rsidRPr="0057495A">
        <w:rPr>
          <w:rFonts w:asciiTheme="majorHAnsi" w:hAnsiTheme="majorHAnsi" w:cs="Times New Roman"/>
          <w:sz w:val="22"/>
          <w:szCs w:val="22"/>
        </w:rPr>
        <w:t xml:space="preserve"> </w:t>
      </w:r>
      <w:r w:rsidR="001B616E">
        <w:rPr>
          <w:rFonts w:asciiTheme="majorHAnsi" w:hAnsiTheme="majorHAnsi" w:cs="Times New Roman"/>
          <w:sz w:val="22"/>
          <w:szCs w:val="22"/>
        </w:rPr>
        <w:t>In addition, n</w:t>
      </w:r>
      <w:r w:rsidR="0011225F">
        <w:rPr>
          <w:rFonts w:asciiTheme="majorHAnsi" w:hAnsiTheme="majorHAnsi" w:cs="Times New Roman"/>
          <w:sz w:val="22"/>
          <w:szCs w:val="22"/>
        </w:rPr>
        <w:t>otifications for evacuations were condu</w:t>
      </w:r>
      <w:r w:rsidR="001B616E">
        <w:rPr>
          <w:rFonts w:asciiTheme="majorHAnsi" w:hAnsiTheme="majorHAnsi" w:cs="Times New Roman"/>
          <w:sz w:val="22"/>
          <w:szCs w:val="22"/>
        </w:rPr>
        <w:t>cted via a computerized reverse-</w:t>
      </w:r>
      <w:r w:rsidR="0011225F">
        <w:rPr>
          <w:rFonts w:asciiTheme="majorHAnsi" w:hAnsiTheme="majorHAnsi" w:cs="Times New Roman"/>
          <w:sz w:val="22"/>
          <w:szCs w:val="22"/>
        </w:rPr>
        <w:t xml:space="preserve">911 system. </w:t>
      </w:r>
      <w:r w:rsidR="0057495A" w:rsidRPr="0057495A">
        <w:rPr>
          <w:rFonts w:asciiTheme="majorHAnsi" w:hAnsiTheme="majorHAnsi" w:cs="Times New Roman"/>
          <w:sz w:val="22"/>
          <w:szCs w:val="22"/>
        </w:rPr>
        <w:t xml:space="preserve">While this alert system was mostly effective, many residents received calls </w:t>
      </w:r>
      <w:r>
        <w:rPr>
          <w:rFonts w:asciiTheme="majorHAnsi" w:hAnsiTheme="majorHAnsi" w:cs="Times New Roman"/>
          <w:sz w:val="22"/>
          <w:szCs w:val="22"/>
        </w:rPr>
        <w:t xml:space="preserve">only </w:t>
      </w:r>
      <w:r w:rsidR="0057495A" w:rsidRPr="0057495A">
        <w:rPr>
          <w:rFonts w:asciiTheme="majorHAnsi" w:hAnsiTheme="majorHAnsi" w:cs="Times New Roman"/>
          <w:sz w:val="22"/>
          <w:szCs w:val="22"/>
        </w:rPr>
        <w:t xml:space="preserve">after they had </w:t>
      </w:r>
      <w:r>
        <w:rPr>
          <w:rFonts w:asciiTheme="majorHAnsi" w:hAnsiTheme="majorHAnsi" w:cs="Times New Roman"/>
          <w:sz w:val="22"/>
          <w:szCs w:val="22"/>
        </w:rPr>
        <w:t>left</w:t>
      </w:r>
      <w:r w:rsidR="0057495A" w:rsidRPr="0057495A">
        <w:rPr>
          <w:rFonts w:asciiTheme="majorHAnsi" w:hAnsiTheme="majorHAnsi" w:cs="Times New Roman"/>
          <w:sz w:val="22"/>
          <w:szCs w:val="22"/>
        </w:rPr>
        <w:t xml:space="preserve"> their homes</w:t>
      </w:r>
      <w:r>
        <w:rPr>
          <w:rFonts w:asciiTheme="majorHAnsi" w:hAnsiTheme="majorHAnsi" w:cs="Times New Roman"/>
          <w:sz w:val="22"/>
          <w:szCs w:val="22"/>
        </w:rPr>
        <w:t xml:space="preserve">. </w:t>
      </w:r>
      <w:r w:rsidR="001B616E">
        <w:rPr>
          <w:rFonts w:asciiTheme="majorHAnsi" w:hAnsiTheme="majorHAnsi" w:cs="Times New Roman"/>
          <w:sz w:val="22"/>
          <w:szCs w:val="22"/>
        </w:rPr>
        <w:t>I</w:t>
      </w:r>
      <w:r w:rsidR="0057495A" w:rsidRPr="0057495A">
        <w:rPr>
          <w:rFonts w:asciiTheme="majorHAnsi" w:hAnsiTheme="majorHAnsi" w:cs="Times New Roman"/>
          <w:sz w:val="22"/>
          <w:szCs w:val="22"/>
        </w:rPr>
        <w:t>n</w:t>
      </w:r>
      <w:r w:rsidR="0011225F">
        <w:rPr>
          <w:rFonts w:asciiTheme="majorHAnsi" w:hAnsiTheme="majorHAnsi" w:cs="Times New Roman"/>
          <w:sz w:val="22"/>
          <w:szCs w:val="22"/>
        </w:rPr>
        <w:t xml:space="preserve"> Carmel Valley </w:t>
      </w:r>
      <w:r w:rsidR="0057495A" w:rsidRPr="0057495A">
        <w:rPr>
          <w:rFonts w:asciiTheme="majorHAnsi" w:hAnsiTheme="majorHAnsi" w:cs="Times New Roman"/>
          <w:sz w:val="22"/>
          <w:szCs w:val="22"/>
        </w:rPr>
        <w:t>only the norther</w:t>
      </w:r>
      <w:r w:rsidR="0011225F">
        <w:rPr>
          <w:rFonts w:asciiTheme="majorHAnsi" w:hAnsiTheme="majorHAnsi" w:cs="Times New Roman"/>
          <w:sz w:val="22"/>
          <w:szCs w:val="22"/>
        </w:rPr>
        <w:t>n half was officially evacuated</w:t>
      </w:r>
      <w:r w:rsidR="0057495A" w:rsidRPr="0057495A">
        <w:rPr>
          <w:rFonts w:asciiTheme="majorHAnsi" w:hAnsiTheme="majorHAnsi" w:cs="Times New Roman"/>
          <w:sz w:val="22"/>
          <w:szCs w:val="22"/>
        </w:rPr>
        <w:t xml:space="preserve"> but a computer error mistakenly sent calls to the </w:t>
      </w:r>
      <w:r w:rsidR="0011225F">
        <w:rPr>
          <w:rFonts w:asciiTheme="majorHAnsi" w:hAnsiTheme="majorHAnsi" w:cs="Times New Roman"/>
          <w:sz w:val="22"/>
          <w:szCs w:val="22"/>
        </w:rPr>
        <w:t xml:space="preserve">South as well. </w:t>
      </w:r>
    </w:p>
    <w:p w14:paraId="7198F665" w14:textId="0D888CD2" w:rsidR="00855EA4" w:rsidRPr="00BD5485" w:rsidRDefault="006A7876" w:rsidP="00813776">
      <w:pPr>
        <w:spacing w:after="240"/>
        <w:jc w:val="both"/>
        <w:rPr>
          <w:rFonts w:asciiTheme="majorHAnsi" w:hAnsiTheme="majorHAnsi" w:cs="Times New Roman"/>
          <w:sz w:val="22"/>
          <w:szCs w:val="22"/>
        </w:rPr>
      </w:pPr>
      <w:r>
        <w:rPr>
          <w:rFonts w:asciiTheme="majorHAnsi" w:hAnsiTheme="majorHAnsi" w:cs="Times New Roman"/>
          <w:sz w:val="22"/>
          <w:szCs w:val="22"/>
        </w:rPr>
        <w:t xml:space="preserve">However, </w:t>
      </w:r>
      <w:r w:rsidR="0057495A" w:rsidRPr="0057495A">
        <w:rPr>
          <w:rFonts w:asciiTheme="majorHAnsi" w:hAnsiTheme="majorHAnsi" w:cs="Times New Roman"/>
          <w:sz w:val="22"/>
          <w:szCs w:val="22"/>
        </w:rPr>
        <w:t>Latino</w:t>
      </w:r>
      <w:r w:rsidR="0011225F">
        <w:rPr>
          <w:rFonts w:asciiTheme="majorHAnsi" w:hAnsiTheme="majorHAnsi" w:cs="Times New Roman"/>
          <w:sz w:val="22"/>
          <w:szCs w:val="22"/>
        </w:rPr>
        <w:t xml:space="preserve"> </w:t>
      </w:r>
      <w:r w:rsidR="0057495A" w:rsidRPr="0057495A">
        <w:rPr>
          <w:rFonts w:asciiTheme="majorHAnsi" w:hAnsiTheme="majorHAnsi" w:cs="Times New Roman"/>
          <w:sz w:val="22"/>
          <w:szCs w:val="22"/>
        </w:rPr>
        <w:t>migrant and farmworker</w:t>
      </w:r>
      <w:r w:rsidR="0011225F">
        <w:rPr>
          <w:rFonts w:asciiTheme="majorHAnsi" w:hAnsiTheme="majorHAnsi" w:cs="Times New Roman"/>
          <w:sz w:val="22"/>
          <w:szCs w:val="22"/>
        </w:rPr>
        <w:t xml:space="preserve"> </w:t>
      </w:r>
      <w:r w:rsidR="0057495A" w:rsidRPr="0057495A">
        <w:rPr>
          <w:rFonts w:asciiTheme="majorHAnsi" w:hAnsiTheme="majorHAnsi" w:cs="Times New Roman"/>
          <w:sz w:val="22"/>
          <w:szCs w:val="22"/>
        </w:rPr>
        <w:t>communities</w:t>
      </w:r>
      <w:r>
        <w:rPr>
          <w:rFonts w:asciiTheme="majorHAnsi" w:hAnsiTheme="majorHAnsi" w:cs="Times New Roman"/>
          <w:sz w:val="22"/>
          <w:szCs w:val="22"/>
        </w:rPr>
        <w:t xml:space="preserve"> suffered disproportionately</w:t>
      </w:r>
      <w:r w:rsidR="0057495A" w:rsidRPr="0057495A">
        <w:rPr>
          <w:rFonts w:asciiTheme="majorHAnsi" w:hAnsiTheme="majorHAnsi" w:cs="Times New Roman"/>
          <w:sz w:val="22"/>
          <w:szCs w:val="22"/>
        </w:rPr>
        <w:t xml:space="preserve">. </w:t>
      </w:r>
      <w:r w:rsidR="00D37576">
        <w:rPr>
          <w:rFonts w:asciiTheme="majorHAnsi" w:hAnsiTheme="majorHAnsi" w:cs="Times New Roman"/>
          <w:sz w:val="22"/>
          <w:szCs w:val="22"/>
        </w:rPr>
        <w:t>Those</w:t>
      </w:r>
      <w:r w:rsidR="00273006" w:rsidRPr="001853E4">
        <w:rPr>
          <w:rFonts w:asciiTheme="majorHAnsi" w:hAnsiTheme="majorHAnsi" w:cs="Times New Roman"/>
          <w:sz w:val="22"/>
          <w:szCs w:val="22"/>
        </w:rPr>
        <w:t xml:space="preserve"> living in substandard housing conditions</w:t>
      </w:r>
      <w:r w:rsidR="00D37576">
        <w:rPr>
          <w:rFonts w:asciiTheme="majorHAnsi" w:hAnsiTheme="majorHAnsi" w:cs="Times New Roman"/>
          <w:sz w:val="22"/>
          <w:szCs w:val="22"/>
        </w:rPr>
        <w:t>, in particular, were more likely to have</w:t>
      </w:r>
      <w:r w:rsidR="00273006" w:rsidRPr="001853E4">
        <w:rPr>
          <w:rFonts w:asciiTheme="majorHAnsi" w:hAnsiTheme="majorHAnsi" w:cs="Times New Roman"/>
          <w:sz w:val="22"/>
          <w:szCs w:val="22"/>
        </w:rPr>
        <w:t xml:space="preserve"> lost their homes</w:t>
      </w:r>
      <w:r w:rsidR="00273006">
        <w:rPr>
          <w:rFonts w:asciiTheme="majorHAnsi" w:hAnsiTheme="majorHAnsi" w:cs="Times New Roman"/>
          <w:sz w:val="22"/>
          <w:szCs w:val="22"/>
        </w:rPr>
        <w:t xml:space="preserve"> </w:t>
      </w:r>
      <w:r w:rsidR="00D37576">
        <w:rPr>
          <w:rFonts w:asciiTheme="majorHAnsi" w:hAnsiTheme="majorHAnsi" w:cs="Times New Roman"/>
          <w:sz w:val="22"/>
          <w:szCs w:val="22"/>
        </w:rPr>
        <w:t xml:space="preserve">in the </w:t>
      </w:r>
      <w:r w:rsidR="00273006">
        <w:rPr>
          <w:rFonts w:asciiTheme="majorHAnsi" w:hAnsiTheme="majorHAnsi" w:cs="Times New Roman"/>
          <w:sz w:val="22"/>
          <w:szCs w:val="22"/>
        </w:rPr>
        <w:t>fires.</w:t>
      </w:r>
      <w:r w:rsidR="00D37576">
        <w:rPr>
          <w:rFonts w:asciiTheme="majorHAnsi" w:hAnsiTheme="majorHAnsi" w:cs="Times New Roman"/>
          <w:sz w:val="22"/>
          <w:szCs w:val="22"/>
        </w:rPr>
        <w:t xml:space="preserve"> In addition, migrants</w:t>
      </w:r>
      <w:r w:rsidR="00BD5485">
        <w:rPr>
          <w:rFonts w:asciiTheme="majorHAnsi" w:hAnsiTheme="majorHAnsi" w:cs="Times New Roman"/>
          <w:sz w:val="22"/>
          <w:szCs w:val="22"/>
        </w:rPr>
        <w:t xml:space="preserve"> encountered structural and institutional barriers in accessing information and relief </w:t>
      </w:r>
      <w:r w:rsidR="00D37576">
        <w:rPr>
          <w:rFonts w:asciiTheme="majorHAnsi" w:hAnsiTheme="majorHAnsi" w:cs="Times New Roman"/>
          <w:sz w:val="22"/>
          <w:szCs w:val="22"/>
        </w:rPr>
        <w:t>assistance</w:t>
      </w:r>
      <w:r w:rsidR="00BD5485">
        <w:rPr>
          <w:rFonts w:asciiTheme="majorHAnsi" w:hAnsiTheme="majorHAnsi" w:cs="Times New Roman"/>
          <w:sz w:val="22"/>
          <w:szCs w:val="22"/>
        </w:rPr>
        <w:t xml:space="preserve">. </w:t>
      </w:r>
      <w:r>
        <w:rPr>
          <w:rFonts w:asciiTheme="majorHAnsi" w:hAnsiTheme="majorHAnsi" w:cs="Times New Roman"/>
          <w:sz w:val="22"/>
          <w:szCs w:val="22"/>
        </w:rPr>
        <w:t xml:space="preserve">In particular, a number of poor and vulnerable farmworkers </w:t>
      </w:r>
      <w:r w:rsidR="00BD5485">
        <w:rPr>
          <w:rFonts w:asciiTheme="majorHAnsi" w:hAnsiTheme="majorHAnsi" w:cs="Times New Roman"/>
          <w:sz w:val="22"/>
          <w:szCs w:val="22"/>
        </w:rPr>
        <w:t>experience</w:t>
      </w:r>
      <w:r w:rsidR="001853E4">
        <w:rPr>
          <w:rFonts w:asciiTheme="majorHAnsi" w:hAnsiTheme="majorHAnsi" w:cs="Times New Roman"/>
          <w:sz w:val="22"/>
          <w:szCs w:val="22"/>
        </w:rPr>
        <w:t>d</w:t>
      </w:r>
      <w:r w:rsidR="00BD5485">
        <w:rPr>
          <w:rFonts w:asciiTheme="majorHAnsi" w:hAnsiTheme="majorHAnsi" w:cs="Times New Roman"/>
          <w:sz w:val="22"/>
          <w:szCs w:val="22"/>
        </w:rPr>
        <w:t xml:space="preserve"> </w:t>
      </w:r>
      <w:r>
        <w:rPr>
          <w:rFonts w:asciiTheme="majorHAnsi" w:hAnsiTheme="majorHAnsi" w:cs="Times New Roman"/>
          <w:sz w:val="22"/>
          <w:szCs w:val="22"/>
        </w:rPr>
        <w:t xml:space="preserve">additional </w:t>
      </w:r>
      <w:r w:rsidR="00BD5485">
        <w:rPr>
          <w:rFonts w:asciiTheme="majorHAnsi" w:hAnsiTheme="majorHAnsi" w:cs="Times New Roman"/>
          <w:sz w:val="22"/>
          <w:szCs w:val="22"/>
        </w:rPr>
        <w:t>challenges and disparate treatmen</w:t>
      </w:r>
      <w:r w:rsidR="005A371F">
        <w:rPr>
          <w:rFonts w:asciiTheme="majorHAnsi" w:hAnsiTheme="majorHAnsi" w:cs="Times New Roman"/>
          <w:sz w:val="22"/>
          <w:szCs w:val="22"/>
        </w:rPr>
        <w:t>t before, during and following the</w:t>
      </w:r>
      <w:r w:rsidR="00BD5485">
        <w:rPr>
          <w:rFonts w:asciiTheme="majorHAnsi" w:hAnsiTheme="majorHAnsi" w:cs="Times New Roman"/>
          <w:sz w:val="22"/>
          <w:szCs w:val="22"/>
        </w:rPr>
        <w:t xml:space="preserve"> disaster.</w:t>
      </w:r>
    </w:p>
    <w:p w14:paraId="074E8E6A" w14:textId="60E69644" w:rsidR="001A4324" w:rsidRDefault="00BD5485" w:rsidP="006F1801">
      <w:pPr>
        <w:spacing w:after="240"/>
        <w:jc w:val="both"/>
        <w:rPr>
          <w:rFonts w:asciiTheme="majorHAnsi" w:hAnsiTheme="majorHAnsi" w:cs="Times New Roman"/>
          <w:sz w:val="22"/>
          <w:szCs w:val="22"/>
        </w:rPr>
      </w:pPr>
      <w:r w:rsidRPr="00BD5485">
        <w:rPr>
          <w:rFonts w:asciiTheme="majorHAnsi" w:hAnsiTheme="majorHAnsi" w:cs="Times New Roman"/>
          <w:sz w:val="22"/>
          <w:szCs w:val="22"/>
        </w:rPr>
        <w:t xml:space="preserve">In the evaluation of the response measures, research </w:t>
      </w:r>
      <w:r w:rsidR="006A7876">
        <w:rPr>
          <w:rFonts w:asciiTheme="majorHAnsi" w:hAnsiTheme="majorHAnsi" w:cs="Times New Roman"/>
          <w:sz w:val="22"/>
          <w:szCs w:val="22"/>
        </w:rPr>
        <w:t>on</w:t>
      </w:r>
      <w:r w:rsidRPr="00BD5485">
        <w:rPr>
          <w:rFonts w:asciiTheme="majorHAnsi" w:hAnsiTheme="majorHAnsi" w:cs="Times New Roman"/>
          <w:sz w:val="22"/>
          <w:szCs w:val="22"/>
        </w:rPr>
        <w:t xml:space="preserve"> the San Diego Firestorm </w:t>
      </w:r>
      <w:r w:rsidR="006A7876">
        <w:rPr>
          <w:rFonts w:asciiTheme="majorHAnsi" w:hAnsiTheme="majorHAnsi" w:cs="Times New Roman"/>
          <w:sz w:val="22"/>
          <w:szCs w:val="22"/>
        </w:rPr>
        <w:t xml:space="preserve">pointed out that </w:t>
      </w:r>
      <w:r w:rsidRPr="00BD5485">
        <w:rPr>
          <w:rFonts w:asciiTheme="majorHAnsi" w:hAnsiTheme="majorHAnsi" w:cs="Times New Roman"/>
          <w:sz w:val="22"/>
          <w:szCs w:val="22"/>
        </w:rPr>
        <w:t>the majority of emergency service providers lack the necessary cultural and linguistic competency to communicate appropriately with Latino, primarily Spanish-speaking and Mexican Indigenous farm</w:t>
      </w:r>
      <w:r w:rsidR="006A7876">
        <w:rPr>
          <w:rFonts w:asciiTheme="majorHAnsi" w:hAnsiTheme="majorHAnsi" w:cs="Times New Roman"/>
          <w:sz w:val="22"/>
          <w:szCs w:val="22"/>
        </w:rPr>
        <w:t>workers and migrants</w:t>
      </w:r>
      <w:r w:rsidRPr="00BD5485">
        <w:rPr>
          <w:rFonts w:asciiTheme="majorHAnsi" w:hAnsiTheme="majorHAnsi" w:cs="Times New Roman"/>
          <w:sz w:val="22"/>
          <w:szCs w:val="22"/>
        </w:rPr>
        <w:t xml:space="preserve">. </w:t>
      </w:r>
      <w:r w:rsidR="006A7876">
        <w:rPr>
          <w:rFonts w:asciiTheme="majorHAnsi" w:hAnsiTheme="majorHAnsi" w:cs="Times New Roman"/>
          <w:sz w:val="22"/>
          <w:szCs w:val="22"/>
        </w:rPr>
        <w:t>I</w:t>
      </w:r>
      <w:r w:rsidRPr="00BD5485">
        <w:rPr>
          <w:rFonts w:asciiTheme="majorHAnsi" w:hAnsiTheme="majorHAnsi" w:cs="Times New Roman"/>
          <w:sz w:val="22"/>
          <w:szCs w:val="22"/>
        </w:rPr>
        <w:t>ndividuals who</w:t>
      </w:r>
      <w:r w:rsidR="006A7876">
        <w:rPr>
          <w:rFonts w:asciiTheme="majorHAnsi" w:hAnsiTheme="majorHAnsi" w:cs="Times New Roman"/>
          <w:sz w:val="22"/>
          <w:szCs w:val="22"/>
        </w:rPr>
        <w:t xml:space="preserve"> were fearful of being deported</w:t>
      </w:r>
      <w:r w:rsidRPr="00BD5485">
        <w:rPr>
          <w:rFonts w:asciiTheme="majorHAnsi" w:hAnsiTheme="majorHAnsi" w:cs="Times New Roman"/>
          <w:sz w:val="22"/>
          <w:szCs w:val="22"/>
        </w:rPr>
        <w:t xml:space="preserve"> did not evacuate their homes in mandatory evacuation zones and/or did not receive appropriate notifications to evacuate.</w:t>
      </w:r>
      <w:r w:rsidR="001853E4">
        <w:rPr>
          <w:rFonts w:asciiTheme="majorHAnsi" w:hAnsiTheme="majorHAnsi" w:cs="Times New Roman"/>
          <w:sz w:val="22"/>
          <w:szCs w:val="22"/>
        </w:rPr>
        <w:t xml:space="preserve"> </w:t>
      </w:r>
      <w:r w:rsidR="00104A7C">
        <w:rPr>
          <w:rFonts w:asciiTheme="majorHAnsi" w:hAnsiTheme="majorHAnsi" w:cs="Times New Roman"/>
          <w:sz w:val="22"/>
          <w:szCs w:val="22"/>
        </w:rPr>
        <w:t>The</w:t>
      </w:r>
      <w:r w:rsidR="001853E4" w:rsidRPr="001853E4">
        <w:rPr>
          <w:rFonts w:asciiTheme="majorHAnsi" w:hAnsiTheme="majorHAnsi" w:cs="Times New Roman"/>
          <w:sz w:val="22"/>
          <w:szCs w:val="22"/>
        </w:rPr>
        <w:t xml:space="preserve"> presence of Border Control agents in surrounding areas also created an atmosphere of fear and</w:t>
      </w:r>
      <w:r w:rsidR="005A371F">
        <w:rPr>
          <w:rFonts w:asciiTheme="majorHAnsi" w:hAnsiTheme="majorHAnsi" w:cs="Times New Roman"/>
          <w:sz w:val="22"/>
          <w:szCs w:val="22"/>
        </w:rPr>
        <w:t xml:space="preserve"> intimidation for many migrants. This fear also affected </w:t>
      </w:r>
      <w:r w:rsidR="006A7876">
        <w:rPr>
          <w:rFonts w:asciiTheme="majorHAnsi" w:hAnsiTheme="majorHAnsi" w:cs="Times New Roman"/>
          <w:sz w:val="22"/>
          <w:szCs w:val="22"/>
        </w:rPr>
        <w:t xml:space="preserve">their </w:t>
      </w:r>
      <w:r w:rsidR="005A371F">
        <w:rPr>
          <w:rFonts w:asciiTheme="majorHAnsi" w:hAnsiTheme="majorHAnsi" w:cs="Times New Roman"/>
          <w:sz w:val="22"/>
          <w:szCs w:val="22"/>
        </w:rPr>
        <w:t xml:space="preserve">participation </w:t>
      </w:r>
      <w:r w:rsidR="006A7876">
        <w:rPr>
          <w:rFonts w:asciiTheme="majorHAnsi" w:hAnsiTheme="majorHAnsi" w:cs="Times New Roman"/>
          <w:sz w:val="22"/>
          <w:szCs w:val="22"/>
        </w:rPr>
        <w:t>to preparedness and response efforts, as many</w:t>
      </w:r>
      <w:r w:rsidR="005A371F">
        <w:rPr>
          <w:rFonts w:asciiTheme="majorHAnsi" w:hAnsiTheme="majorHAnsi" w:cs="Times New Roman"/>
          <w:sz w:val="22"/>
          <w:szCs w:val="22"/>
        </w:rPr>
        <w:t xml:space="preserve"> expressed frustration that they could not volunteer for fear of being detained. The attitude of law enforcement </w:t>
      </w:r>
      <w:r w:rsidR="00273006">
        <w:rPr>
          <w:rFonts w:asciiTheme="majorHAnsi" w:hAnsiTheme="majorHAnsi" w:cs="Times New Roman"/>
          <w:sz w:val="22"/>
          <w:szCs w:val="22"/>
        </w:rPr>
        <w:t xml:space="preserve">personnel </w:t>
      </w:r>
      <w:r w:rsidR="005A371F">
        <w:rPr>
          <w:rFonts w:asciiTheme="majorHAnsi" w:hAnsiTheme="majorHAnsi" w:cs="Times New Roman"/>
          <w:sz w:val="22"/>
          <w:szCs w:val="22"/>
        </w:rPr>
        <w:t xml:space="preserve">also meant that some emergency relief efforts were </w:t>
      </w:r>
      <w:r w:rsidR="00D37576">
        <w:rPr>
          <w:rFonts w:asciiTheme="majorHAnsi" w:hAnsiTheme="majorHAnsi" w:cs="Times New Roman"/>
          <w:sz w:val="22"/>
          <w:szCs w:val="22"/>
        </w:rPr>
        <w:t>counterproductive</w:t>
      </w:r>
      <w:r w:rsidR="005A371F">
        <w:rPr>
          <w:rFonts w:asciiTheme="majorHAnsi" w:hAnsiTheme="majorHAnsi" w:cs="Times New Roman"/>
          <w:sz w:val="22"/>
          <w:szCs w:val="22"/>
        </w:rPr>
        <w:t>.</w:t>
      </w:r>
      <w:r w:rsidR="006F1801">
        <w:rPr>
          <w:rFonts w:asciiTheme="majorHAnsi" w:hAnsiTheme="majorHAnsi" w:cs="Times New Roman"/>
          <w:sz w:val="22"/>
          <w:szCs w:val="22"/>
        </w:rPr>
        <w:t xml:space="preserve"> </w:t>
      </w:r>
      <w:r w:rsidR="00273006">
        <w:rPr>
          <w:rFonts w:asciiTheme="majorHAnsi" w:hAnsiTheme="majorHAnsi" w:cs="Times New Roman"/>
          <w:sz w:val="22"/>
          <w:szCs w:val="22"/>
        </w:rPr>
        <w:t xml:space="preserve">It was reported that police officers had </w:t>
      </w:r>
      <w:r w:rsidR="00273006">
        <w:rPr>
          <w:rFonts w:asciiTheme="majorHAnsi" w:hAnsiTheme="majorHAnsi" w:cs="Times New Roman"/>
          <w:sz w:val="22"/>
          <w:szCs w:val="22"/>
        </w:rPr>
        <w:lastRenderedPageBreak/>
        <w:t xml:space="preserve">questioned families seeking refuge and referred the undocumented ones to the border patrol, which resulted in the deportation of a few migrants. </w:t>
      </w:r>
    </w:p>
    <w:p w14:paraId="616406A3" w14:textId="77777777" w:rsidR="001A4324" w:rsidRDefault="006F1801" w:rsidP="006F1801">
      <w:pPr>
        <w:spacing w:after="240"/>
        <w:jc w:val="both"/>
        <w:rPr>
          <w:rFonts w:asciiTheme="majorHAnsi" w:hAnsiTheme="majorHAnsi" w:cs="Times New Roman"/>
          <w:sz w:val="22"/>
          <w:szCs w:val="22"/>
        </w:rPr>
      </w:pPr>
      <w:r>
        <w:rPr>
          <w:rFonts w:asciiTheme="majorHAnsi" w:hAnsiTheme="majorHAnsi" w:cs="Times New Roman"/>
          <w:sz w:val="22"/>
          <w:szCs w:val="22"/>
        </w:rPr>
        <w:t>Further obstacles were encountered when trying to access recovery assistance. F</w:t>
      </w:r>
      <w:r w:rsidRPr="00840FDA">
        <w:rPr>
          <w:rFonts w:asciiTheme="majorHAnsi" w:hAnsiTheme="majorHAnsi" w:cs="Times New Roman"/>
          <w:sz w:val="22"/>
          <w:szCs w:val="22"/>
        </w:rPr>
        <w:t xml:space="preserve">armworkers and migrants were </w:t>
      </w:r>
      <w:r>
        <w:rPr>
          <w:rFonts w:asciiTheme="majorHAnsi" w:hAnsiTheme="majorHAnsi" w:cs="Times New Roman"/>
          <w:sz w:val="22"/>
          <w:szCs w:val="22"/>
        </w:rPr>
        <w:t xml:space="preserve">more often </w:t>
      </w:r>
      <w:r w:rsidRPr="00840FDA">
        <w:rPr>
          <w:rFonts w:asciiTheme="majorHAnsi" w:hAnsiTheme="majorHAnsi" w:cs="Times New Roman"/>
          <w:sz w:val="22"/>
          <w:szCs w:val="22"/>
        </w:rPr>
        <w:t xml:space="preserve">unaware of </w:t>
      </w:r>
      <w:r>
        <w:rPr>
          <w:rFonts w:asciiTheme="majorHAnsi" w:hAnsiTheme="majorHAnsi" w:cs="Times New Roman"/>
          <w:sz w:val="22"/>
          <w:szCs w:val="22"/>
        </w:rPr>
        <w:t xml:space="preserve">assistance </w:t>
      </w:r>
      <w:r w:rsidRPr="00840FDA">
        <w:rPr>
          <w:rFonts w:asciiTheme="majorHAnsi" w:hAnsiTheme="majorHAnsi" w:cs="Times New Roman"/>
          <w:sz w:val="22"/>
          <w:szCs w:val="22"/>
        </w:rPr>
        <w:t xml:space="preserve">services and </w:t>
      </w:r>
      <w:r>
        <w:rPr>
          <w:rFonts w:asciiTheme="majorHAnsi" w:hAnsiTheme="majorHAnsi" w:cs="Times New Roman"/>
          <w:sz w:val="22"/>
          <w:szCs w:val="22"/>
        </w:rPr>
        <w:t>procedures</w:t>
      </w:r>
      <w:r w:rsidRPr="00840FDA">
        <w:rPr>
          <w:rFonts w:asciiTheme="majorHAnsi" w:hAnsiTheme="majorHAnsi" w:cs="Times New Roman"/>
          <w:sz w:val="22"/>
          <w:szCs w:val="22"/>
        </w:rPr>
        <w:t xml:space="preserve">. This may have been due to language barriers or </w:t>
      </w:r>
      <w:r>
        <w:rPr>
          <w:rFonts w:asciiTheme="majorHAnsi" w:hAnsiTheme="majorHAnsi" w:cs="Times New Roman"/>
          <w:sz w:val="22"/>
          <w:szCs w:val="22"/>
        </w:rPr>
        <w:t xml:space="preserve">by insufficient communication of information </w:t>
      </w:r>
      <w:r w:rsidR="00EE0F2F">
        <w:rPr>
          <w:rFonts w:asciiTheme="majorHAnsi" w:hAnsiTheme="majorHAnsi" w:cs="Times New Roman"/>
          <w:sz w:val="22"/>
          <w:szCs w:val="22"/>
        </w:rPr>
        <w:t>through the emergency channels (</w:t>
      </w:r>
      <w:r w:rsidRPr="00840FDA">
        <w:rPr>
          <w:rFonts w:asciiTheme="majorHAnsi" w:hAnsiTheme="majorHAnsi" w:cs="Times New Roman"/>
          <w:sz w:val="22"/>
          <w:szCs w:val="22"/>
        </w:rPr>
        <w:t>the reverse 911 system</w:t>
      </w:r>
      <w:r w:rsidR="00EE0F2F">
        <w:rPr>
          <w:rFonts w:asciiTheme="majorHAnsi" w:hAnsiTheme="majorHAnsi" w:cs="Times New Roman"/>
          <w:sz w:val="22"/>
          <w:szCs w:val="22"/>
        </w:rPr>
        <w:t>)</w:t>
      </w:r>
      <w:r w:rsidRPr="00840FDA">
        <w:rPr>
          <w:rFonts w:asciiTheme="majorHAnsi" w:hAnsiTheme="majorHAnsi" w:cs="Times New Roman"/>
          <w:sz w:val="22"/>
          <w:szCs w:val="22"/>
        </w:rPr>
        <w:t xml:space="preserve">. </w:t>
      </w:r>
      <w:r>
        <w:rPr>
          <w:rFonts w:asciiTheme="majorHAnsi" w:hAnsiTheme="majorHAnsi" w:cs="Times New Roman"/>
          <w:sz w:val="22"/>
          <w:szCs w:val="22"/>
        </w:rPr>
        <w:t>For most migrants however</w:t>
      </w:r>
      <w:r w:rsidRPr="00840FDA">
        <w:rPr>
          <w:rFonts w:asciiTheme="majorHAnsi" w:hAnsiTheme="majorHAnsi" w:cs="Times New Roman"/>
          <w:sz w:val="22"/>
          <w:szCs w:val="22"/>
        </w:rPr>
        <w:t xml:space="preserve"> losing their homes was only part of the problem - having limited or no access to employment made it extremely difficult for these immigrant households to recover. </w:t>
      </w:r>
    </w:p>
    <w:p w14:paraId="0D263B0F" w14:textId="06036189" w:rsidR="00840FDA" w:rsidRPr="003D4403" w:rsidRDefault="001A4324" w:rsidP="00813776">
      <w:pPr>
        <w:spacing w:after="240"/>
        <w:jc w:val="both"/>
        <w:rPr>
          <w:rFonts w:asciiTheme="majorHAnsi" w:hAnsiTheme="majorHAnsi" w:cs="Times New Roman"/>
          <w:sz w:val="22"/>
          <w:szCs w:val="22"/>
        </w:rPr>
      </w:pPr>
      <w:r w:rsidRPr="001A4324">
        <w:rPr>
          <w:rFonts w:asciiTheme="majorHAnsi" w:hAnsiTheme="majorHAnsi" w:cs="Times New Roman"/>
          <w:sz w:val="22"/>
          <w:szCs w:val="22"/>
        </w:rPr>
        <w:t xml:space="preserve">Despite such obstacles, farmworkers also demonstrated the capacity to organize in grass root groups to coordinate response in disaster situations. Significant support came from non-profit relief assistance organization, such as the Red Cross. In addition, </w:t>
      </w:r>
      <w:r>
        <w:rPr>
          <w:rFonts w:asciiTheme="majorHAnsi" w:hAnsiTheme="majorHAnsi" w:cs="Times New Roman"/>
          <w:sz w:val="22"/>
          <w:szCs w:val="22"/>
        </w:rPr>
        <w:t>media from countries of origin – and in particular Mexico – joined forced with local authorities in ensuring Spanish-language coverage of the disaster, in particular at</w:t>
      </w:r>
      <w:r w:rsidR="003D4403">
        <w:rPr>
          <w:rFonts w:asciiTheme="majorHAnsi" w:hAnsiTheme="majorHAnsi" w:cs="Times New Roman"/>
          <w:sz w:val="22"/>
          <w:szCs w:val="22"/>
        </w:rPr>
        <w:t xml:space="preserve"> later stages of the emergency, after a somewhat slower coverage early on.</w:t>
      </w:r>
    </w:p>
    <w:p w14:paraId="3A4B6531" w14:textId="1173907B" w:rsidR="00840FDA" w:rsidRPr="00840FDA" w:rsidRDefault="003D4403" w:rsidP="00813776">
      <w:pPr>
        <w:spacing w:after="240"/>
        <w:jc w:val="both"/>
        <w:rPr>
          <w:rFonts w:asciiTheme="majorHAnsi" w:hAnsiTheme="majorHAnsi" w:cs="Times New Roman"/>
          <w:sz w:val="22"/>
          <w:szCs w:val="22"/>
        </w:rPr>
      </w:pPr>
      <w:r>
        <w:rPr>
          <w:rFonts w:asciiTheme="majorHAnsi" w:hAnsiTheme="majorHAnsi" w:cs="Times New Roman"/>
          <w:sz w:val="22"/>
          <w:szCs w:val="22"/>
        </w:rPr>
        <w:t xml:space="preserve">Despite this, however, lack of coordination in communicating warnings and emergency information was one of the main obstacles to an effective management of the emergency, in particular with regard to marginalized communities. </w:t>
      </w:r>
      <w:r w:rsidR="00840FDA" w:rsidRPr="003D4403">
        <w:rPr>
          <w:rFonts w:asciiTheme="majorHAnsi" w:hAnsiTheme="majorHAnsi" w:cs="Times New Roman"/>
          <w:sz w:val="22"/>
          <w:szCs w:val="22"/>
        </w:rPr>
        <w:t>Individuals affected also noted that ongoing trainings and workshops for community residents to learn about disaster preparation and relief wo</w:t>
      </w:r>
      <w:r w:rsidR="00EE0F2F" w:rsidRPr="003D4403">
        <w:rPr>
          <w:rFonts w:asciiTheme="majorHAnsi" w:hAnsiTheme="majorHAnsi" w:cs="Times New Roman"/>
          <w:sz w:val="22"/>
          <w:szCs w:val="22"/>
        </w:rPr>
        <w:t>uld have also been very useful.</w:t>
      </w:r>
    </w:p>
    <w:p w14:paraId="7975D779" w14:textId="26D830EE" w:rsidR="00840FDA" w:rsidRPr="00BE2C5C" w:rsidRDefault="00B94B3C" w:rsidP="00B94B3C">
      <w:pPr>
        <w:pStyle w:val="Heading2"/>
      </w:pPr>
      <w:r w:rsidRPr="00BE2C5C">
        <w:t xml:space="preserve">More information </w:t>
      </w:r>
    </w:p>
    <w:p w14:paraId="45BB84D0" w14:textId="7CD63953" w:rsidR="00B94B3C" w:rsidRDefault="00B94B3C" w:rsidP="00813776">
      <w:pPr>
        <w:spacing w:after="240"/>
        <w:jc w:val="both"/>
        <w:rPr>
          <w:rFonts w:asciiTheme="majorHAnsi" w:hAnsiTheme="majorHAnsi" w:cs="Times New Roman"/>
          <w:sz w:val="22"/>
          <w:szCs w:val="22"/>
        </w:rPr>
      </w:pPr>
      <w:r w:rsidRPr="00B94B3C">
        <w:rPr>
          <w:rFonts w:asciiTheme="majorHAnsi" w:hAnsiTheme="majorHAnsi" w:cs="Times New Roman"/>
          <w:sz w:val="22"/>
          <w:szCs w:val="22"/>
        </w:rPr>
        <w:t>http://samples.jbpub.com/9781284057027/Chapter2.pdf</w:t>
      </w:r>
    </w:p>
    <w:p w14:paraId="2EA0C070" w14:textId="77777777" w:rsidR="00B94B3C" w:rsidRPr="00B94B3C" w:rsidRDefault="00B94B3C" w:rsidP="00BE2C5C">
      <w:pPr>
        <w:pStyle w:val="Heading1"/>
      </w:pPr>
      <w:r w:rsidRPr="00B94B3C">
        <w:t>Activity</w:t>
      </w:r>
    </w:p>
    <w:p w14:paraId="6803527D" w14:textId="77777777" w:rsidR="00B94B3C" w:rsidRPr="00BE2C5C" w:rsidRDefault="00B94B3C" w:rsidP="00B94B3C">
      <w:pPr>
        <w:rPr>
          <w:rFonts w:asciiTheme="majorHAnsi" w:hAnsiTheme="majorHAnsi"/>
        </w:rPr>
      </w:pPr>
      <w:r w:rsidRPr="00BE2C5C">
        <w:rPr>
          <w:rFonts w:asciiTheme="majorHAnsi" w:hAnsiTheme="majorHAnsi"/>
        </w:rPr>
        <w:t xml:space="preserve">Based on the information provided above, please highlight what you think were the main reasons that made migrants in New York particularly vulnerable to the effects of hurricane Sandy. </w:t>
      </w:r>
    </w:p>
    <w:p w14:paraId="62808264" w14:textId="77777777" w:rsidR="00B94B3C" w:rsidRPr="00BE2C5C" w:rsidRDefault="00B94B3C" w:rsidP="00B94B3C">
      <w:pPr>
        <w:rPr>
          <w:rFonts w:asciiTheme="majorHAnsi" w:hAnsiTheme="majorHAnsi"/>
        </w:rPr>
      </w:pPr>
      <w:r w:rsidRPr="00BE2C5C">
        <w:rPr>
          <w:rFonts w:asciiTheme="majorHAnsi" w:hAnsiTheme="majorHAnsi"/>
        </w:rPr>
        <w:t>Discuss this in the group, then choose a participant who will report to the plenary.</w:t>
      </w:r>
    </w:p>
    <w:p w14:paraId="45E2F368" w14:textId="77777777" w:rsidR="00B94B3C" w:rsidRPr="001853E4" w:rsidRDefault="00B94B3C" w:rsidP="00813776">
      <w:pPr>
        <w:spacing w:after="240"/>
        <w:jc w:val="both"/>
        <w:rPr>
          <w:rFonts w:asciiTheme="majorHAnsi" w:hAnsiTheme="majorHAnsi" w:cs="Times New Roman"/>
          <w:sz w:val="22"/>
          <w:szCs w:val="22"/>
        </w:rPr>
      </w:pPr>
      <w:bookmarkStart w:id="0" w:name="_GoBack"/>
      <w:bookmarkEnd w:id="0"/>
    </w:p>
    <w:sectPr w:rsidR="00B94B3C" w:rsidRPr="001853E4" w:rsidSect="003B4CA0">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459"/>
    <w:rsid w:val="00104A7C"/>
    <w:rsid w:val="0011225F"/>
    <w:rsid w:val="001853E4"/>
    <w:rsid w:val="00187B68"/>
    <w:rsid w:val="001A4324"/>
    <w:rsid w:val="001B616E"/>
    <w:rsid w:val="00273006"/>
    <w:rsid w:val="00286459"/>
    <w:rsid w:val="003B4CA0"/>
    <w:rsid w:val="003D23AB"/>
    <w:rsid w:val="003D4403"/>
    <w:rsid w:val="0057495A"/>
    <w:rsid w:val="005A371F"/>
    <w:rsid w:val="00637166"/>
    <w:rsid w:val="006A7876"/>
    <w:rsid w:val="006F1801"/>
    <w:rsid w:val="00813776"/>
    <w:rsid w:val="00840FDA"/>
    <w:rsid w:val="00855EA4"/>
    <w:rsid w:val="00AB0AAE"/>
    <w:rsid w:val="00B833F1"/>
    <w:rsid w:val="00B94B3C"/>
    <w:rsid w:val="00BD5485"/>
    <w:rsid w:val="00BE2C5C"/>
    <w:rsid w:val="00C1055A"/>
    <w:rsid w:val="00D37576"/>
    <w:rsid w:val="00EE0F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16F201"/>
  <w14:defaultImageDpi w14:val="300"/>
  <w15:docId w15:val="{AC952393-A03C-48B4-A74B-25F480EF6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6459"/>
  </w:style>
  <w:style w:type="paragraph" w:styleId="Heading1">
    <w:name w:val="heading 1"/>
    <w:basedOn w:val="Normal"/>
    <w:next w:val="Normal"/>
    <w:link w:val="Heading1Char"/>
    <w:uiPriority w:val="9"/>
    <w:qFormat/>
    <w:rsid w:val="00286459"/>
    <w:pPr>
      <w:keepNext/>
      <w:keepLines/>
      <w:spacing w:before="480"/>
      <w:outlineLvl w:val="0"/>
    </w:pPr>
    <w:rPr>
      <w:rFonts w:asciiTheme="majorHAnsi" w:eastAsiaTheme="majorEastAsia" w:hAnsiTheme="majorHAnsi" w:cstheme="majorBidi"/>
      <w:b/>
      <w:bCs/>
      <w:color w:val="345A8A" w:themeColor="accent1" w:themeShade="B5"/>
      <w:sz w:val="32"/>
      <w:szCs w:val="32"/>
      <w:lang w:eastAsia="de-DE"/>
    </w:rPr>
  </w:style>
  <w:style w:type="paragraph" w:styleId="Heading2">
    <w:name w:val="heading 2"/>
    <w:basedOn w:val="Normal"/>
    <w:next w:val="Normal"/>
    <w:link w:val="Heading2Char"/>
    <w:uiPriority w:val="9"/>
    <w:unhideWhenUsed/>
    <w:qFormat/>
    <w:rsid w:val="00B94B3C"/>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459"/>
    <w:rPr>
      <w:rFonts w:asciiTheme="majorHAnsi" w:eastAsiaTheme="majorEastAsia" w:hAnsiTheme="majorHAnsi" w:cstheme="majorBidi"/>
      <w:b/>
      <w:bCs/>
      <w:color w:val="345A8A" w:themeColor="accent1" w:themeShade="B5"/>
      <w:sz w:val="32"/>
      <w:szCs w:val="32"/>
      <w:lang w:eastAsia="de-DE"/>
    </w:rPr>
  </w:style>
  <w:style w:type="character" w:styleId="Hyperlink">
    <w:name w:val="Hyperlink"/>
    <w:basedOn w:val="DefaultParagraphFont"/>
    <w:uiPriority w:val="99"/>
    <w:unhideWhenUsed/>
    <w:rsid w:val="00B833F1"/>
    <w:rPr>
      <w:color w:val="0000FF" w:themeColor="hyperlink"/>
      <w:u w:val="single"/>
    </w:rPr>
  </w:style>
  <w:style w:type="character" w:styleId="CommentReference">
    <w:name w:val="annotation reference"/>
    <w:basedOn w:val="DefaultParagraphFont"/>
    <w:uiPriority w:val="99"/>
    <w:semiHidden/>
    <w:unhideWhenUsed/>
    <w:rsid w:val="006F1801"/>
    <w:rPr>
      <w:sz w:val="16"/>
      <w:szCs w:val="16"/>
    </w:rPr>
  </w:style>
  <w:style w:type="paragraph" w:styleId="CommentText">
    <w:name w:val="annotation text"/>
    <w:basedOn w:val="Normal"/>
    <w:link w:val="CommentTextChar"/>
    <w:uiPriority w:val="99"/>
    <w:semiHidden/>
    <w:unhideWhenUsed/>
    <w:rsid w:val="006F1801"/>
    <w:rPr>
      <w:sz w:val="20"/>
      <w:szCs w:val="20"/>
    </w:rPr>
  </w:style>
  <w:style w:type="character" w:customStyle="1" w:styleId="CommentTextChar">
    <w:name w:val="Comment Text Char"/>
    <w:basedOn w:val="DefaultParagraphFont"/>
    <w:link w:val="CommentText"/>
    <w:uiPriority w:val="99"/>
    <w:semiHidden/>
    <w:rsid w:val="006F1801"/>
    <w:rPr>
      <w:sz w:val="20"/>
      <w:szCs w:val="20"/>
    </w:rPr>
  </w:style>
  <w:style w:type="paragraph" w:styleId="CommentSubject">
    <w:name w:val="annotation subject"/>
    <w:basedOn w:val="CommentText"/>
    <w:next w:val="CommentText"/>
    <w:link w:val="CommentSubjectChar"/>
    <w:uiPriority w:val="99"/>
    <w:semiHidden/>
    <w:unhideWhenUsed/>
    <w:rsid w:val="006F1801"/>
    <w:rPr>
      <w:b/>
      <w:bCs/>
    </w:rPr>
  </w:style>
  <w:style w:type="character" w:customStyle="1" w:styleId="CommentSubjectChar">
    <w:name w:val="Comment Subject Char"/>
    <w:basedOn w:val="CommentTextChar"/>
    <w:link w:val="CommentSubject"/>
    <w:uiPriority w:val="99"/>
    <w:semiHidden/>
    <w:rsid w:val="006F1801"/>
    <w:rPr>
      <w:b/>
      <w:bCs/>
      <w:sz w:val="20"/>
      <w:szCs w:val="20"/>
    </w:rPr>
  </w:style>
  <w:style w:type="paragraph" w:styleId="BalloonText">
    <w:name w:val="Balloon Text"/>
    <w:basedOn w:val="Normal"/>
    <w:link w:val="BalloonTextChar"/>
    <w:uiPriority w:val="99"/>
    <w:semiHidden/>
    <w:unhideWhenUsed/>
    <w:rsid w:val="006F1801"/>
    <w:rPr>
      <w:rFonts w:ascii="Tahoma" w:hAnsi="Tahoma" w:cs="Tahoma"/>
      <w:sz w:val="16"/>
      <w:szCs w:val="16"/>
    </w:rPr>
  </w:style>
  <w:style w:type="character" w:customStyle="1" w:styleId="BalloonTextChar">
    <w:name w:val="Balloon Text Char"/>
    <w:basedOn w:val="DefaultParagraphFont"/>
    <w:link w:val="BalloonText"/>
    <w:uiPriority w:val="99"/>
    <w:semiHidden/>
    <w:rsid w:val="006F1801"/>
    <w:rPr>
      <w:rFonts w:ascii="Tahoma" w:hAnsi="Tahoma" w:cs="Tahoma"/>
      <w:sz w:val="16"/>
      <w:szCs w:val="16"/>
    </w:rPr>
  </w:style>
  <w:style w:type="character" w:customStyle="1" w:styleId="Heading2Char">
    <w:name w:val="Heading 2 Char"/>
    <w:basedOn w:val="DefaultParagraphFont"/>
    <w:link w:val="Heading2"/>
    <w:uiPriority w:val="9"/>
    <w:rsid w:val="00B94B3C"/>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249912">
      <w:bodyDiv w:val="1"/>
      <w:marLeft w:val="0"/>
      <w:marRight w:val="0"/>
      <w:marTop w:val="0"/>
      <w:marBottom w:val="0"/>
      <w:divBdr>
        <w:top w:val="none" w:sz="0" w:space="0" w:color="auto"/>
        <w:left w:val="none" w:sz="0" w:space="0" w:color="auto"/>
        <w:bottom w:val="none" w:sz="0" w:space="0" w:color="auto"/>
        <w:right w:val="none" w:sz="0" w:space="0" w:color="auto"/>
      </w:divBdr>
    </w:div>
    <w:div w:id="1317340130">
      <w:bodyDiv w:val="1"/>
      <w:marLeft w:val="0"/>
      <w:marRight w:val="0"/>
      <w:marTop w:val="0"/>
      <w:marBottom w:val="0"/>
      <w:divBdr>
        <w:top w:val="none" w:sz="0" w:space="0" w:color="auto"/>
        <w:left w:val="none" w:sz="0" w:space="0" w:color="auto"/>
        <w:bottom w:val="none" w:sz="0" w:space="0" w:color="auto"/>
        <w:right w:val="none" w:sz="0" w:space="0" w:color="auto"/>
      </w:divBdr>
    </w:div>
    <w:div w:id="1396782791">
      <w:bodyDiv w:val="1"/>
      <w:marLeft w:val="0"/>
      <w:marRight w:val="0"/>
      <w:marTop w:val="0"/>
      <w:marBottom w:val="0"/>
      <w:divBdr>
        <w:top w:val="none" w:sz="0" w:space="0" w:color="auto"/>
        <w:left w:val="none" w:sz="0" w:space="0" w:color="auto"/>
        <w:bottom w:val="none" w:sz="0" w:space="0" w:color="auto"/>
        <w:right w:val="none" w:sz="0" w:space="0" w:color="auto"/>
      </w:divBdr>
    </w:div>
    <w:div w:id="202100841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782</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5234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GUADAGNO Lorenzo</cp:lastModifiedBy>
  <cp:revision>3</cp:revision>
  <dcterms:created xsi:type="dcterms:W3CDTF">2017-01-20T14:05:00Z</dcterms:created>
  <dcterms:modified xsi:type="dcterms:W3CDTF">2017-01-20T14:07:00Z</dcterms:modified>
</cp:coreProperties>
</file>